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7162" w14:textId="77777777" w:rsidR="00465603" w:rsidRPr="00465603" w:rsidRDefault="00465603" w:rsidP="00465603">
      <w:pPr>
        <w:pStyle w:val="1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383637"/>
          <w:sz w:val="33"/>
          <w:szCs w:val="33"/>
        </w:rPr>
      </w:pPr>
      <w:r w:rsidRPr="00465603">
        <w:rPr>
          <w:rFonts w:ascii="Times New Roman" w:hAnsi="Times New Roman" w:cs="Times New Roman"/>
          <w:b/>
          <w:bCs/>
          <w:color w:val="383637"/>
          <w:sz w:val="33"/>
          <w:szCs w:val="33"/>
        </w:rPr>
        <w:t>Политика обработки персональных данных для сайта</w:t>
      </w:r>
    </w:p>
    <w:p w14:paraId="7E2AD5B0" w14:textId="2F1697B8" w:rsidR="00465603" w:rsidRPr="00465603" w:rsidRDefault="00465603" w:rsidP="00465603">
      <w:pPr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65603">
        <w:rPr>
          <w:rFonts w:ascii="Times New Roman" w:eastAsia="Times New Roman" w:hAnsi="Times New Roman" w:cs="Times New Roman"/>
          <w:sz w:val="33"/>
          <w:szCs w:val="33"/>
          <w:lang w:eastAsia="ru-RU"/>
        </w:rPr>
        <w:t>1. Общие положения</w:t>
      </w:r>
    </w:p>
    <w:p w14:paraId="4C54C09D" w14:textId="63ADEDA7" w:rsidR="00465603" w:rsidRPr="00465603" w:rsidRDefault="00465603" w:rsidP="0046560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1.1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АО «</w:t>
      </w:r>
      <w:proofErr w:type="spellStart"/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Трастинтек</w:t>
      </w:r>
      <w:proofErr w:type="spellEnd"/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по тексту – Оператор) ставит соблюдение прав и свобод граждан одним из важнейших условий осуществления своей деятельности.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. Персональные данные обрабатывается в соответствии с ФЗ «О персональных данных» № 152-ФЗ.</w:t>
      </w:r>
    </w:p>
    <w:p w14:paraId="6A6E34A7" w14:textId="77777777" w:rsidR="00465603" w:rsidRPr="00465603" w:rsidRDefault="00465603" w:rsidP="00465603">
      <w:pPr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65603">
        <w:rPr>
          <w:rFonts w:ascii="Times New Roman" w:eastAsia="Times New Roman" w:hAnsi="Times New Roman" w:cs="Times New Roman"/>
          <w:sz w:val="33"/>
          <w:szCs w:val="33"/>
          <w:lang w:eastAsia="ru-RU"/>
        </w:rPr>
        <w:t>2. Основные понятия, используемые в Политике:</w:t>
      </w:r>
    </w:p>
    <w:p w14:paraId="20E6E0E8" w14:textId="228301D3" w:rsidR="00465603" w:rsidRPr="00465603" w:rsidRDefault="00465603" w:rsidP="0046560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2.2 Пользователь – любой посетитель веб-сайта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2.3 Персональные данные – любая информация, относящаяся к Пользователю веб-сайта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14:paraId="544EEFE2" w14:textId="77777777" w:rsidR="00465603" w:rsidRPr="00465603" w:rsidRDefault="00465603" w:rsidP="00465603">
      <w:pPr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65603">
        <w:rPr>
          <w:rFonts w:ascii="Times New Roman" w:eastAsia="Times New Roman" w:hAnsi="Times New Roman" w:cs="Times New Roman"/>
          <w:sz w:val="33"/>
          <w:szCs w:val="33"/>
          <w:lang w:eastAsia="ru-RU"/>
        </w:rPr>
        <w:t>3. Оператор может обрабатывать следующие персональные данные Пользователя:</w:t>
      </w:r>
    </w:p>
    <w:p w14:paraId="73559581" w14:textId="77777777" w:rsidR="00465603" w:rsidRPr="00465603" w:rsidRDefault="00465603" w:rsidP="0046560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3.1 Список персональных данных, которые обрабатывает оператор: фамилия, имя, отчество, номер телефона, адрес электронной почты, почтовый адрес, паспортные данные.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3.2. Кроме того, на сайте происходит сбор и обработка обезличенных данных о посетителях (в т.ч. файлов «</w:t>
      </w:r>
      <w:proofErr w:type="spellStart"/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cookie</w:t>
      </w:r>
      <w:proofErr w:type="spellEnd"/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помощью сервисов интернет-статистики (Яндекс Метрика, Гугл Аналитика и других).</w:t>
      </w:r>
    </w:p>
    <w:p w14:paraId="35555EFD" w14:textId="77777777" w:rsidR="00465603" w:rsidRPr="00465603" w:rsidRDefault="00465603" w:rsidP="00465603">
      <w:pPr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65603">
        <w:rPr>
          <w:rFonts w:ascii="Times New Roman" w:eastAsia="Times New Roman" w:hAnsi="Times New Roman" w:cs="Times New Roman"/>
          <w:sz w:val="33"/>
          <w:szCs w:val="33"/>
          <w:lang w:eastAsia="ru-RU"/>
        </w:rPr>
        <w:t>4. Цели обработки персональных данных</w:t>
      </w:r>
    </w:p>
    <w:p w14:paraId="2729E3C2" w14:textId="01E671A6" w:rsidR="00465603" w:rsidRPr="00465603" w:rsidRDefault="00465603" w:rsidP="0046560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4.1 Персональные данные пользователя - фамилия, имя, отчество, номер телефона, адрес электронной почты, почтовый адрес, паспортные данные - обрабатываются со следующей целью: Уточнение деталей и отправка заказа клиенту, Почтовая рассылка новостей компании, ведение отчетности внутри компании.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0D1346C5" w14:textId="77777777" w:rsidR="00465603" w:rsidRPr="00465603" w:rsidRDefault="00465603" w:rsidP="00465603">
      <w:pPr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65603">
        <w:rPr>
          <w:rFonts w:ascii="Times New Roman" w:eastAsia="Times New Roman" w:hAnsi="Times New Roman" w:cs="Times New Roman"/>
          <w:sz w:val="33"/>
          <w:szCs w:val="33"/>
          <w:lang w:eastAsia="ru-RU"/>
        </w:rPr>
        <w:t>5. Правовые основания обработки персональных данных</w:t>
      </w:r>
    </w:p>
    <w:p w14:paraId="378EBD5F" w14:textId="0BE06E16" w:rsidR="00465603" w:rsidRPr="00465603" w:rsidRDefault="00465603" w:rsidP="0046560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веб-сайте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. Отправляя свои персональные данные Оператору, Пользователь выражает свое согласие с данной Политикой.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5.2 Оператор обрабатывает обезличенные данные о Пользователе в случае, если Пользователь разрешил это в настройках браузера (включено сохранение файлов «</w:t>
      </w:r>
      <w:proofErr w:type="spellStart"/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cookie</w:t>
      </w:r>
      <w:proofErr w:type="spellEnd"/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» и использование технологии JavaScript).</w:t>
      </w:r>
    </w:p>
    <w:p w14:paraId="7A03BC20" w14:textId="77777777" w:rsidR="00465603" w:rsidRPr="00465603" w:rsidRDefault="00465603" w:rsidP="00465603">
      <w:pPr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65603">
        <w:rPr>
          <w:rFonts w:ascii="Times New Roman" w:eastAsia="Times New Roman" w:hAnsi="Times New Roman" w:cs="Times New Roman"/>
          <w:sz w:val="33"/>
          <w:szCs w:val="33"/>
          <w:lang w:eastAsia="ru-RU"/>
        </w:rPr>
        <w:t>6. Порядок сбора, хранения, передачи и других видов обработки персональных данных</w:t>
      </w:r>
    </w:p>
    <w:p w14:paraId="7C5516ED" w14:textId="294FC0CB" w:rsidR="00465603" w:rsidRPr="00465603" w:rsidRDefault="00465603" w:rsidP="0046560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, либо на почтовый адрес Оператора 1</w:t>
      </w:r>
      <w:r w:rsidR="00DB7F24" w:rsidRPr="00DB7F24">
        <w:t xml:space="preserve"> </w:t>
      </w:r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Российская Федерация, 121309, г. Москва, </w:t>
      </w:r>
      <w:proofErr w:type="spellStart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вн</w:t>
      </w:r>
      <w:proofErr w:type="spellEnd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тер. г. муниципальный округ Филевский парк, ул. Барклая, д. 13, стр. 1, </w:t>
      </w:r>
      <w:proofErr w:type="spellStart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эт</w:t>
      </w:r>
      <w:proofErr w:type="spellEnd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. 5, ком. 30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пометкой «Актуализация персональных данных».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либо на почтовый адрес Оператора </w:t>
      </w:r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Российская Федерация, 121309, г. Москва, </w:t>
      </w:r>
      <w:proofErr w:type="spellStart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вн</w:t>
      </w:r>
      <w:proofErr w:type="spellEnd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тер. г. муниципальный округ Филевский парк, ул. Барклая, д. 13, стр. 1, </w:t>
      </w:r>
      <w:proofErr w:type="spellStart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эт</w:t>
      </w:r>
      <w:proofErr w:type="spellEnd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. 5, ком. 30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пометкой «Отзыв согласия на обработку персональных данных».</w:t>
      </w:r>
    </w:p>
    <w:p w14:paraId="675D7350" w14:textId="77777777" w:rsidR="00465603" w:rsidRPr="00465603" w:rsidRDefault="00465603" w:rsidP="00465603">
      <w:pPr>
        <w:spacing w:after="180" w:line="240" w:lineRule="auto"/>
        <w:jc w:val="center"/>
        <w:outlineLvl w:val="3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65603">
        <w:rPr>
          <w:rFonts w:ascii="Times New Roman" w:eastAsia="Times New Roman" w:hAnsi="Times New Roman" w:cs="Times New Roman"/>
          <w:sz w:val="33"/>
          <w:szCs w:val="33"/>
          <w:lang w:eastAsia="ru-RU"/>
        </w:rPr>
        <w:t>7. Заключительные положения</w:t>
      </w:r>
    </w:p>
    <w:p w14:paraId="071DAF97" w14:textId="6A0DB1A1" w:rsidR="00465603" w:rsidRPr="00465603" w:rsidRDefault="00465603" w:rsidP="0046560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trustentec.ru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либо на почтовый адрес Оператора </w:t>
      </w:r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Российская Федерация, 121309, г. Москва, </w:t>
      </w:r>
      <w:proofErr w:type="spellStart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вн</w:t>
      </w:r>
      <w:proofErr w:type="spellEnd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тер. г. муниципальный округ Филевский парк, ул. Барклая, д. 13, стр. 1, </w:t>
      </w:r>
      <w:proofErr w:type="spellStart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эт</w:t>
      </w:r>
      <w:proofErr w:type="spellEnd"/>
      <w:r w:rsidR="00DB7F24" w:rsidRPr="00DB7F24">
        <w:rPr>
          <w:rFonts w:ascii="Times New Roman" w:eastAsia="Times New Roman" w:hAnsi="Times New Roman" w:cs="Times New Roman"/>
          <w:sz w:val="21"/>
          <w:szCs w:val="21"/>
          <w:lang w:eastAsia="ru-RU"/>
        </w:rPr>
        <w:t>. 5, ком. 30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46560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14:paraId="6FCBA457" w14:textId="77777777" w:rsidR="007B2EDB" w:rsidRPr="00465603" w:rsidRDefault="007B2EDB" w:rsidP="00465603">
      <w:pPr>
        <w:jc w:val="both"/>
        <w:rPr>
          <w:rFonts w:ascii="Times New Roman" w:hAnsi="Times New Roman" w:cs="Times New Roman"/>
        </w:rPr>
      </w:pPr>
    </w:p>
    <w:sectPr w:rsidR="007B2EDB" w:rsidRPr="0046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03"/>
    <w:rsid w:val="00465603"/>
    <w:rsid w:val="007B2EDB"/>
    <w:rsid w:val="00D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C90E"/>
  <w15:chartTrackingRefBased/>
  <w15:docId w15:val="{872F42AC-59D6-4E76-AD3C-08E894B4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4656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56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Лунева</dc:creator>
  <cp:keywords/>
  <dc:description/>
  <cp:lastModifiedBy>Анастасия Лунева</cp:lastModifiedBy>
  <cp:revision>2</cp:revision>
  <dcterms:created xsi:type="dcterms:W3CDTF">2024-09-11T13:57:00Z</dcterms:created>
  <dcterms:modified xsi:type="dcterms:W3CDTF">2025-02-10T14:28:00Z</dcterms:modified>
</cp:coreProperties>
</file>